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informuje o możliwości składania wniosków 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naborze </w:t>
      </w:r>
      <w:r w:rsidR="00A637D6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5</w:t>
      </w:r>
      <w:r w:rsidR="001A148B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/2020</w:t>
      </w:r>
      <w:r w:rsidR="00FF3349" w:rsidRPr="00FF3349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/</w:t>
      </w:r>
      <w:r w:rsidR="000041B1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TRITS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przyznanie pomocy w ramach poddziałania 19.2 „Wsparcie na wdrażanie operacji w ramach strategii rozwoju kierowanego przez społeczność”, objętego Programem Rozwoju Obsza</w:t>
      </w:r>
      <w:r w:rsidR="00E54162"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rów Wiejskich na lata 2014-2020</w:t>
      </w: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Default="000041B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6B53D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styczeń 2021</w:t>
            </w:r>
            <w:r w:rsidR="006B53D4">
              <w:rPr>
                <w:rFonts w:ascii="Arial" w:eastAsia="Times New Roman" w:hAnsi="Arial" w:cs="Arial"/>
              </w:rPr>
              <w:t xml:space="preserve"> r. - </w:t>
            </w:r>
            <w:r>
              <w:rPr>
                <w:rFonts w:ascii="Arial" w:eastAsia="Times New Roman" w:hAnsi="Arial" w:cs="Arial"/>
              </w:rPr>
              <w:t>5</w:t>
            </w:r>
            <w:r w:rsidR="006B53D4" w:rsidRPr="006B53D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luty 2021</w:t>
            </w:r>
            <w:r w:rsidR="006B53D4" w:rsidRPr="006B53D4">
              <w:rPr>
                <w:rFonts w:ascii="Arial" w:eastAsia="Times New Roman" w:hAnsi="Arial" w:cs="Arial"/>
              </w:rPr>
              <w:t xml:space="preserve"> r.</w:t>
            </w:r>
            <w:r w:rsidR="00284C0E">
              <w:rPr>
                <w:rFonts w:ascii="Arial" w:eastAsia="Times New Roman" w:hAnsi="Arial" w:cs="Arial"/>
              </w:rPr>
              <w:t xml:space="preserve"> (do </w:t>
            </w:r>
            <w:r w:rsidR="002D07BD">
              <w:rPr>
                <w:rFonts w:ascii="Arial" w:eastAsia="Times New Roman" w:hAnsi="Arial" w:cs="Arial"/>
              </w:rPr>
              <w:t>godz.12</w:t>
            </w:r>
            <w:r w:rsidR="00B347D8">
              <w:rPr>
                <w:rFonts w:ascii="Arial" w:eastAsia="Times New Roman" w:hAnsi="Arial" w:cs="Arial"/>
              </w:rPr>
              <w:t>:0</w:t>
            </w:r>
            <w:r w:rsidR="00284C0E">
              <w:rPr>
                <w:rFonts w:ascii="Arial" w:eastAsia="Times New Roman" w:hAnsi="Arial" w:cs="Arial"/>
              </w:rPr>
              <w:t>0)</w:t>
            </w:r>
          </w:p>
          <w:p w:rsidR="006B53D4" w:rsidRPr="00930351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145564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6B53D4" w:rsidP="000111A7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Piątki </w:t>
            </w:r>
            <w:r w:rsidR="000041B1">
              <w:rPr>
                <w:rFonts w:ascii="Arial" w:eastAsia="Times New Roman" w:hAnsi="Arial" w:cs="Arial"/>
              </w:rPr>
              <w:t>08.01, 15.01, 22.01, 29.01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0041B1">
              <w:rPr>
                <w:rFonts w:ascii="Arial" w:eastAsia="Times New Roman" w:hAnsi="Arial" w:cs="Arial"/>
              </w:rPr>
              <w:t>oraz 5.02</w:t>
            </w:r>
            <w:r w:rsidR="002D07BD">
              <w:rPr>
                <w:rFonts w:ascii="Arial" w:eastAsia="Times New Roman" w:hAnsi="Arial" w:cs="Arial"/>
              </w:rPr>
              <w:t xml:space="preserve"> </w:t>
            </w:r>
            <w:r w:rsidRPr="006B53D4">
              <w:rPr>
                <w:rFonts w:ascii="Arial" w:eastAsia="Times New Roman" w:hAnsi="Arial" w:cs="Arial"/>
              </w:rPr>
              <w:t>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930351">
              <w:rPr>
                <w:rFonts w:ascii="Arial" w:eastAsia="Times New Roman" w:hAnsi="Arial" w:cs="Arial"/>
              </w:rPr>
              <w:t>W</w:t>
            </w:r>
            <w:r w:rsidR="00930351"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 w:rsidR="000041B1">
              <w:rPr>
                <w:rFonts w:ascii="Arial" w:eastAsia="Times New Roman" w:hAnsi="Arial" w:cs="Arial"/>
              </w:rPr>
              <w:t xml:space="preserve"> (3,4</w:t>
            </w:r>
            <w:r w:rsidR="00284C0E">
              <w:rPr>
                <w:rFonts w:ascii="Arial" w:eastAsia="Times New Roman" w:hAnsi="Arial" w:cs="Arial"/>
              </w:rPr>
              <w:t xml:space="preserve"> i </w:t>
            </w:r>
            <w:r w:rsidR="000041B1">
              <w:rPr>
                <w:rFonts w:ascii="Arial" w:eastAsia="Times New Roman" w:hAnsi="Arial" w:cs="Arial"/>
              </w:rPr>
              <w:t>5.02</w:t>
            </w:r>
            <w:bookmarkStart w:id="0" w:name="_GoBack"/>
            <w:bookmarkEnd w:id="0"/>
            <w:r w:rsidR="00284C0E">
              <w:rPr>
                <w:rFonts w:ascii="Arial" w:eastAsia="Times New Roman" w:hAnsi="Arial" w:cs="Arial"/>
              </w:rPr>
              <w:t xml:space="preserve">) </w:t>
            </w:r>
            <w:r w:rsidR="00930351" w:rsidRPr="00D67891">
              <w:rPr>
                <w:rFonts w:ascii="Arial" w:eastAsia="Times New Roman" w:hAnsi="Arial" w:cs="Arial"/>
                <w:i/>
              </w:rPr>
              <w:t>nie będzie możliwości konsultowania</w:t>
            </w:r>
            <w:r w:rsidR="00930351" w:rsidRPr="00930351">
              <w:rPr>
                <w:rFonts w:ascii="Arial" w:eastAsia="Times New Roman" w:hAnsi="Arial" w:cs="Arial"/>
              </w:rPr>
              <w:t xml:space="preserve"> dokumentacji </w:t>
            </w:r>
            <w:r w:rsidR="00930351">
              <w:rPr>
                <w:rFonts w:ascii="Arial" w:eastAsia="Times New Roman" w:hAnsi="Arial" w:cs="Arial"/>
              </w:rPr>
              <w:t>aplikacyjnej</w:t>
            </w:r>
            <w:r w:rsidR="00930351"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21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Refundacja poniesionych kosztów kwalifikowanych </w:t>
            </w:r>
            <w:r w:rsidRPr="00B01F32">
              <w:rPr>
                <w:rFonts w:ascii="Arial" w:hAnsi="Arial" w:cs="Arial"/>
                <w:sz w:val="20"/>
                <w:szCs w:val="20"/>
              </w:rPr>
              <w:t xml:space="preserve">zgodnie z zasadami określonymi w rozporządzeniu Ministra Rolnictwa i Rozwoju Wsi z dnia 24 września 2015 r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</w:t>
            </w:r>
            <w:proofErr w:type="spellStart"/>
            <w:r w:rsidRPr="00B01F3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01F32">
              <w:rPr>
                <w:rFonts w:ascii="Arial" w:hAnsi="Arial" w:cs="Arial"/>
                <w:sz w:val="20"/>
                <w:szCs w:val="20"/>
              </w:rPr>
              <w:t xml:space="preserve">. zm.) (rozporządzenie </w:t>
            </w:r>
            <w:proofErr w:type="spellStart"/>
            <w:r w:rsidRPr="00B01F32">
              <w:rPr>
                <w:rFonts w:ascii="Arial" w:hAnsi="Arial" w:cs="Arial"/>
                <w:sz w:val="20"/>
                <w:szCs w:val="20"/>
              </w:rPr>
              <w:t>MRiRW</w:t>
            </w:r>
            <w:proofErr w:type="spellEnd"/>
            <w:r w:rsidRPr="00B01F32">
              <w:rPr>
                <w:rFonts w:ascii="Arial" w:hAnsi="Arial" w:cs="Arial"/>
                <w:sz w:val="20"/>
                <w:szCs w:val="20"/>
              </w:rPr>
              <w:t>) w wysokości</w:t>
            </w:r>
          </w:p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Fonts w:ascii="Arial" w:hAnsi="Arial" w:cs="Arial"/>
                <w:sz w:val="20"/>
                <w:szCs w:val="20"/>
              </w:rPr>
              <w:t>- </w:t>
            </w: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do 63,63%</w:t>
            </w:r>
            <w:r w:rsidRPr="00B01F32">
              <w:rPr>
                <w:rFonts w:ascii="Arial" w:hAnsi="Arial" w:cs="Arial"/>
                <w:sz w:val="20"/>
                <w:szCs w:val="20"/>
              </w:rPr>
              <w:t> kosztów kwalifikowalnych – w przypadku jednostki sektora finansów publicznych</w:t>
            </w:r>
          </w:p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Fonts w:ascii="Arial" w:hAnsi="Arial" w:cs="Arial"/>
                <w:sz w:val="20"/>
                <w:szCs w:val="20"/>
              </w:rPr>
              <w:t>- </w:t>
            </w: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do 95%</w:t>
            </w:r>
            <w:r w:rsidRPr="00B01F32">
              <w:rPr>
                <w:rFonts w:ascii="Arial" w:hAnsi="Arial" w:cs="Arial"/>
                <w:sz w:val="20"/>
                <w:szCs w:val="20"/>
              </w:rPr>
              <w:t> kosztów kwalifikowanych - w przypadku pozostałych podmiotów w tym organizacji pozarządowej z wyłączeniem podmiotu wykonującego działalność gospodarczą, do której stosuje się przepisy ustawy z dnia 2 lipca 2004 r. o swobodzie działalności gospodarczej.</w:t>
            </w:r>
          </w:p>
          <w:p w:rsidR="00930351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Fonts w:ascii="Arial" w:hAnsi="Arial" w:cs="Arial"/>
                <w:sz w:val="20"/>
                <w:szCs w:val="20"/>
              </w:rPr>
              <w:t>Całkowity koszt operacji nie może przekroczyć </w:t>
            </w:r>
            <w:r w:rsidRPr="00B01F32">
              <w:rPr>
                <w:rStyle w:val="Uwydatnienie"/>
                <w:rFonts w:ascii="Arial" w:hAnsi="Arial" w:cs="Arial"/>
                <w:sz w:val="20"/>
                <w:szCs w:val="20"/>
              </w:rPr>
              <w:t>300 000,00 zł</w:t>
            </w:r>
            <w:r w:rsidRPr="00B01F32">
              <w:rPr>
                <w:rFonts w:ascii="Arial" w:hAnsi="Arial" w:cs="Arial"/>
                <w:sz w:val="20"/>
                <w:szCs w:val="20"/>
              </w:rPr>
              <w:t> (dofinasowanie do 63,63% plus wkład własny).</w:t>
            </w:r>
          </w:p>
        </w:tc>
      </w:tr>
      <w:tr w:rsidR="00930351" w:rsidRPr="00930351" w:rsidTr="00DF413D">
        <w:trPr>
          <w:trHeight w:val="787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B01F32" w:rsidRPr="00B01F32" w:rsidRDefault="000041B1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Tworzenie i rozwój infrastruktury turystycznej i sportowej.</w:t>
            </w:r>
          </w:p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Fonts w:ascii="Arial" w:hAnsi="Arial" w:cs="Arial"/>
                <w:sz w:val="20"/>
                <w:szCs w:val="20"/>
              </w:rPr>
              <w:t xml:space="preserve">Odpowiadający zakresowi określonemu w § 2 ust. 1 pkt. 6 rozporządzenia </w:t>
            </w:r>
            <w:proofErr w:type="spellStart"/>
            <w:r w:rsidRPr="00B01F32">
              <w:rPr>
                <w:rFonts w:ascii="Arial" w:hAnsi="Arial" w:cs="Arial"/>
                <w:sz w:val="20"/>
                <w:szCs w:val="20"/>
              </w:rPr>
              <w:t>MRiRW</w:t>
            </w:r>
            <w:proofErr w:type="spellEnd"/>
            <w:r w:rsidRPr="00B01F32">
              <w:rPr>
                <w:rFonts w:ascii="Arial" w:hAnsi="Arial" w:cs="Arial"/>
                <w:sz w:val="20"/>
                <w:szCs w:val="20"/>
              </w:rPr>
              <w:t>. Zakres ten realizuje Lokalną Strategię Rozwoju LGD Lider Pojezierza (LSR) przez:</w:t>
            </w:r>
          </w:p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Cel Ogólny 2. Zrównoważony rozwój oparty o zasoby regionu</w:t>
            </w:r>
          </w:p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Cel szczegółowy 2.1 Podniesienie atrakcyjności infrastruk</w:t>
            </w:r>
            <w:r w:rsidR="00016C6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tury turystycznej i sportowej</w:t>
            </w:r>
          </w:p>
          <w:p w:rsidR="006B53D4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Przedsięwzięcie 2.1.1 Tworzenie i rozwój infrastruk</w:t>
            </w:r>
            <w:r w:rsidR="00016C6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tury turystycznej i sportowej</w:t>
            </w:r>
          </w:p>
        </w:tc>
      </w:tr>
      <w:tr w:rsidR="00930351" w:rsidRPr="00930351" w:rsidTr="00DF413D">
        <w:trPr>
          <w:trHeight w:val="783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B01F32" w:rsidRPr="00B01F32" w:rsidRDefault="00B01F32" w:rsidP="00B01F32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</w:rPr>
              <w:t>Złożenie wniosku  wraz z wymaganymi przepisami prawa załącznikami </w:t>
            </w:r>
            <w:r w:rsidRPr="00B01F32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B01F32" w:rsidRPr="00B01F32" w:rsidRDefault="00B01F32" w:rsidP="00B01F32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</w:rPr>
              <w:t>Operacja musi:</w:t>
            </w:r>
          </w:p>
          <w:p w:rsidR="00B01F32" w:rsidRPr="00B01F32" w:rsidRDefault="00B01F32" w:rsidP="00B01F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  <w:b/>
                <w:bCs/>
              </w:rPr>
              <w:t xml:space="preserve">spełnić warunki określone w rozporządzeniu </w:t>
            </w:r>
            <w:proofErr w:type="spellStart"/>
            <w:r w:rsidRPr="00B01F32">
              <w:rPr>
                <w:rFonts w:ascii="Arial" w:eastAsia="Times New Roman" w:hAnsi="Arial" w:cs="Arial"/>
                <w:b/>
                <w:bCs/>
              </w:rPr>
              <w:t>MRiRW</w:t>
            </w:r>
            <w:proofErr w:type="spellEnd"/>
          </w:p>
          <w:p w:rsidR="00B01F32" w:rsidRPr="00B01F32" w:rsidRDefault="00B01F32" w:rsidP="00B01F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  <w:b/>
                <w:bCs/>
              </w:rPr>
              <w:t>zostać uznana za</w:t>
            </w:r>
            <w:r w:rsidRPr="00B01F32">
              <w:rPr>
                <w:rFonts w:ascii="Arial" w:eastAsia="Times New Roman" w:hAnsi="Arial" w:cs="Arial"/>
              </w:rPr>
              <w:t> </w:t>
            </w:r>
            <w:r w:rsidRPr="00B01F32">
              <w:rPr>
                <w:rFonts w:ascii="Arial" w:eastAsia="Times New Roman" w:hAnsi="Arial" w:cs="Arial"/>
                <w:b/>
                <w:bCs/>
              </w:rPr>
              <w:t>zgodną z LSR</w:t>
            </w:r>
            <w:r w:rsidRPr="00B01F32">
              <w:rPr>
                <w:rFonts w:ascii="Arial" w:eastAsia="Times New Roman" w:hAnsi="Arial" w:cs="Arial"/>
              </w:rPr>
              <w:t>; w tym zgodną z Programem Rozwoju Obszarów Wiejskich na lata 2014-2020</w:t>
            </w:r>
          </w:p>
          <w:p w:rsidR="00B01F32" w:rsidRPr="00B01F32" w:rsidRDefault="00B01F32" w:rsidP="00B01F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  <w:b/>
                <w:bCs/>
              </w:rPr>
              <w:t>osiągnąć co najmniej jeden wskaźnik produktu</w:t>
            </w:r>
            <w:r w:rsidRPr="00B01F32">
              <w:rPr>
                <w:rFonts w:ascii="Arial" w:eastAsia="Times New Roman" w:hAnsi="Arial" w:cs="Arial"/>
              </w:rPr>
              <w:t> zgodnie z załącznikiem do Ogłoszenia</w:t>
            </w:r>
          </w:p>
          <w:p w:rsidR="00B01F32" w:rsidRPr="00B01F32" w:rsidRDefault="00B01F32" w:rsidP="00B01F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  <w:b/>
                <w:bCs/>
              </w:rPr>
              <w:lastRenderedPageBreak/>
              <w:t>uzyskać minimum 50%  maksymalnej  liczby  punktów</w:t>
            </w:r>
            <w:r w:rsidRPr="00B01F32">
              <w:rPr>
                <w:rFonts w:ascii="Arial" w:eastAsia="Times New Roman" w:hAnsi="Arial" w:cs="Arial"/>
              </w:rPr>
              <w:t>  w ocenie  wg  Lokalnych kryteriów wyboru operacji</w:t>
            </w:r>
          </w:p>
          <w:p w:rsidR="00B01F32" w:rsidRPr="00B01F32" w:rsidRDefault="00B01F32" w:rsidP="00B01F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</w:rPr>
              <w:t>w dniu przekazania wniosków o udzielenie wsparcia, o którym mowa w art. 35 ust. 1 lit. b rozporządzenia nr 1303/2013 </w:t>
            </w:r>
            <w:r w:rsidRPr="00B01F32">
              <w:rPr>
                <w:rFonts w:ascii="Arial" w:eastAsia="Times New Roman" w:hAnsi="Arial" w:cs="Arial"/>
                <w:b/>
                <w:bCs/>
              </w:rPr>
              <w:t>mieścić się w limicie środków wskazanym w ogłoszeniu.</w:t>
            </w:r>
          </w:p>
          <w:p w:rsidR="00B01F32" w:rsidRPr="00B01F32" w:rsidRDefault="00B01F32" w:rsidP="00B01F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</w:rPr>
              <w:t>dla jednostek sektora finansów publicznych uwzględniać ograniczenie dotyczące kosztów całkowitych projektu, które nie mogą przekraczać 300 000,00 zł. </w:t>
            </w:r>
          </w:p>
          <w:p w:rsidR="00930351" w:rsidRPr="00930351" w:rsidRDefault="00B01F32" w:rsidP="00B01F32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decyduje liczba uzyskanych punktów.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930351" w:rsidRPr="00930351" w:rsidTr="00DF413D">
        <w:trPr>
          <w:trHeight w:val="91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 w:rsidR="004221D6">
              <w:rPr>
                <w:rFonts w:ascii="Arial" w:eastAsia="Times New Roman" w:hAnsi="Arial" w:cs="Arial"/>
              </w:rPr>
              <w:t>LGD</w:t>
            </w:r>
          </w:p>
          <w:p w:rsidR="00930351" w:rsidRPr="00930351" w:rsidRDefault="00930351" w:rsidP="003C377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="00336D9A" w:rsidRPr="000041B1">
              <w:rPr>
                <w:rFonts w:ascii="Arial" w:eastAsia="Times New Roman" w:hAnsi="Arial" w:cs="Arial"/>
                <w:b/>
              </w:rPr>
              <w:t>100</w:t>
            </w:r>
            <w:r w:rsidRPr="00930351">
              <w:rPr>
                <w:rFonts w:ascii="Arial" w:eastAsia="Times New Roman" w:hAnsi="Arial" w:cs="Arial"/>
                <w:b/>
              </w:rPr>
              <w:t xml:space="preserve"> punktów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  <w:b/>
              </w:rPr>
              <w:t>Minimalna</w:t>
            </w:r>
            <w:r w:rsidRPr="0093035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0041B1" w:rsidRPr="000041B1">
              <w:rPr>
                <w:rFonts w:ascii="Arial" w:eastAsia="Times New Roman" w:hAnsi="Arial" w:cs="Arial"/>
                <w:b/>
              </w:rPr>
              <w:t>5</w:t>
            </w:r>
            <w:r w:rsidR="00336D9A" w:rsidRPr="000041B1">
              <w:rPr>
                <w:rFonts w:ascii="Arial" w:eastAsia="Times New Roman" w:hAnsi="Arial" w:cs="Arial"/>
                <w:b/>
              </w:rPr>
              <w:t>0</w:t>
            </w:r>
            <w:r w:rsidRPr="00930351">
              <w:rPr>
                <w:rFonts w:ascii="Arial" w:eastAsia="Times New Roman" w:hAnsi="Arial" w:cs="Arial"/>
                <w:b/>
              </w:rPr>
              <w:t xml:space="preserve"> punktów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75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Wniosek o przyznanie pomocy</w:t>
            </w:r>
            <w:r w:rsidR="000041B1">
              <w:rPr>
                <w:rFonts w:ascii="Arial" w:hAnsi="Arial" w:cs="Arial"/>
                <w:sz w:val="20"/>
                <w:szCs w:val="20"/>
              </w:rPr>
              <w:t xml:space="preserve"> na operacje w zakresie </w:t>
            </w:r>
            <w:r w:rsidR="000041B1">
              <w:rPr>
                <w:rFonts w:ascii="Arial" w:hAnsi="Arial" w:cs="Arial"/>
                <w:b/>
                <w:sz w:val="20"/>
                <w:szCs w:val="20"/>
              </w:rPr>
              <w:t xml:space="preserve">tworzenia i rozwoju infrastruktury turystycznej i sportowej </w:t>
            </w:r>
            <w:r w:rsidRPr="00B01F32">
              <w:rPr>
                <w:rFonts w:ascii="Arial" w:hAnsi="Arial" w:cs="Arial"/>
                <w:sz w:val="20"/>
                <w:szCs w:val="20"/>
              </w:rPr>
              <w:t>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</w:t>
            </w:r>
          </w:p>
          <w:p w:rsidR="00930351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Dokumentem niezbędnym do ustalenia spełnienia kryteriów jest „Karta opisu operacji” </w:t>
            </w:r>
            <w:r w:rsidRPr="00B01F32">
              <w:rPr>
                <w:rFonts w:ascii="Arial" w:hAnsi="Arial" w:cs="Arial"/>
                <w:sz w:val="20"/>
                <w:szCs w:val="20"/>
              </w:rPr>
              <w:t>zgodnie z wzorem udostępnionym na stronie internetowej Stowarzyszenia „Lider Pojezierza”: www.liderpojezierza.pl w zakładce pt. „NABORY”.</w:t>
            </w:r>
          </w:p>
        </w:tc>
      </w:tr>
      <w:tr w:rsidR="00930351" w:rsidRPr="00930351" w:rsidTr="00DF413D">
        <w:trPr>
          <w:trHeight w:val="56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4221D6" w:rsidRPr="000041B1" w:rsidRDefault="000041B1" w:rsidP="005D2765">
            <w:pPr>
              <w:ind w:right="-102"/>
              <w:rPr>
                <w:rFonts w:ascii="Arial" w:eastAsia="Times New Roman" w:hAnsi="Arial" w:cs="Arial"/>
                <w:b/>
              </w:rPr>
            </w:pPr>
            <w:r w:rsidRPr="000041B1">
              <w:rPr>
                <w:rFonts w:ascii="Arial" w:eastAsia="Times New Roman" w:hAnsi="Arial" w:cs="Arial"/>
                <w:b/>
                <w:sz w:val="21"/>
                <w:szCs w:val="21"/>
              </w:rPr>
              <w:t>408 516,46</w:t>
            </w:r>
            <w:r w:rsidR="00511C44" w:rsidRPr="000041B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€</w:t>
            </w:r>
            <w:r w:rsidR="00C720AF" w:rsidRPr="000041B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0041B1">
              <w:rPr>
                <w:rFonts w:ascii="Arial" w:eastAsia="Times New Roman" w:hAnsi="Arial" w:cs="Arial"/>
                <w:b/>
                <w:sz w:val="21"/>
                <w:szCs w:val="21"/>
              </w:rPr>
              <w:t>/ 1 634 065,84</w:t>
            </w:r>
            <w:r w:rsidR="00314702" w:rsidRPr="000041B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PLN </w:t>
            </w:r>
            <w:r w:rsidR="00333F8C" w:rsidRPr="000041B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</w:t>
            </w:r>
            <w:r w:rsidR="00333F8C" w:rsidRPr="000041B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</w:rPr>
              <w:t>*</w:t>
            </w:r>
            <w:r w:rsidR="00333F8C" w:rsidRPr="000041B1">
              <w:rPr>
                <w:rFonts w:ascii="Arial" w:eastAsia="Times New Roman" w:hAnsi="Arial" w:cs="Arial"/>
                <w:b/>
                <w:sz w:val="12"/>
                <w:szCs w:val="12"/>
              </w:rPr>
              <w:t>po kursie 4 PLN/EUR.</w:t>
            </w:r>
          </w:p>
        </w:tc>
      </w:tr>
      <w:tr w:rsidR="00930351" w:rsidRPr="00930351" w:rsidTr="00DF413D">
        <w:trPr>
          <w:trHeight w:val="504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4221D6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>LSR,  Procedura oceny i wyboru operacji wraz z załącznikami dostępne są na stronie internetowej Stowarzyszenia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r w:rsidR="00145564">
              <w:rPr>
                <w:rFonts w:ascii="Arial" w:eastAsia="Times New Roman" w:hAnsi="Arial" w:cs="Arial"/>
              </w:rPr>
              <w:t>„</w:t>
            </w:r>
            <w:r w:rsidR="004221D6" w:rsidRPr="005D2765">
              <w:rPr>
                <w:rFonts w:ascii="Arial" w:eastAsia="Times New Roman" w:hAnsi="Arial" w:cs="Arial"/>
              </w:rPr>
              <w:t>Li</w:t>
            </w:r>
            <w:r w:rsidR="00E55681">
              <w:rPr>
                <w:rFonts w:ascii="Arial" w:eastAsia="Times New Roman" w:hAnsi="Arial" w:cs="Arial"/>
              </w:rPr>
              <w:t>d</w:t>
            </w:r>
            <w:r w:rsidR="004221D6" w:rsidRPr="005D2765">
              <w:rPr>
                <w:rFonts w:ascii="Arial" w:eastAsia="Times New Roman" w:hAnsi="Arial" w:cs="Arial"/>
              </w:rPr>
              <w:t>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hyperlink r:id="rId8" w:history="1">
              <w:r w:rsidR="005D2765"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 w:rsidR="005D2765">
              <w:rPr>
                <w:rFonts w:ascii="Arial" w:eastAsia="Times New Roman" w:hAnsi="Arial" w:cs="Arial"/>
              </w:rPr>
              <w:t xml:space="preserve">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 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5D2765">
              <w:rPr>
                <w:rFonts w:ascii="Arial" w:eastAsia="Times New Roman" w:hAnsi="Arial" w:cs="Arial"/>
              </w:rPr>
              <w:br/>
              <w:t xml:space="preserve">z instrukcjami wypełniania, formularz umowy o udzielenie wsparcia dostępne są w wersji elektronicznej na stronie internetowej ARiMR  </w:t>
            </w:r>
          </w:p>
          <w:p w:rsidR="004221D6" w:rsidRPr="005D2765" w:rsidRDefault="004625FD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hyperlink r:id="rId9" w:history="1">
              <w:r w:rsidR="00B347D8" w:rsidRPr="00207E58">
                <w:rPr>
                  <w:rStyle w:val="Hipercze"/>
                  <w:rFonts w:ascii="Arial" w:eastAsia="Times New Roman" w:hAnsi="Arial" w:cs="Aria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  <w:r w:rsidR="00B347D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0351" w:rsidRPr="00930351" w:rsidTr="00930351">
        <w:trPr>
          <w:trHeight w:val="154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930351" w:rsidRPr="00930351" w:rsidRDefault="00930351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lastRenderedPageBreak/>
              <w:tab/>
              <w:t>3.Numer naboru;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</w:t>
            </w:r>
            <w:r w:rsidR="007870E0">
              <w:rPr>
                <w:rFonts w:ascii="Arial" w:eastAsia="Times New Roman" w:hAnsi="Arial" w:cs="Arial"/>
              </w:rPr>
              <w:t>rzyznanie pomocy, w części B.IV</w:t>
            </w:r>
            <w:r w:rsidRPr="00930351">
              <w:rPr>
                <w:rFonts w:ascii="Arial" w:eastAsia="Times New Roman" w:hAnsi="Arial" w:cs="Arial"/>
              </w:rPr>
              <w:t>. INFORMACJA O ZAŁĄCZNIKACH (prosimy nie zszywać dokumentów).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0" w:history="1">
        <w:r w:rsidR="00CB0187" w:rsidRPr="005E1CE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lgd@liderpojezierza.pl</w:t>
        </w:r>
      </w:hyperlink>
      <w:r w:rsidR="00CB0187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lub </w:t>
      </w:r>
      <w:hyperlink r:id="rId11" w:history="1">
        <w:r w:rsidR="001A148B" w:rsidRPr="00910228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wnioski@liderpojezierza.pl</w:t>
        </w:r>
      </w:hyperlink>
      <w:r w:rsidR="001A148B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2"/>
      <w:footerReference w:type="default" r:id="rId13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FD" w:rsidRDefault="004625FD">
      <w:pPr>
        <w:spacing w:after="0" w:line="240" w:lineRule="auto"/>
      </w:pPr>
      <w:r>
        <w:separator/>
      </w:r>
    </w:p>
  </w:endnote>
  <w:endnote w:type="continuationSeparator" w:id="0">
    <w:p w:rsidR="004625FD" w:rsidRDefault="0046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41B1">
      <w:rPr>
        <w:noProof/>
      </w:rPr>
      <w:t>2</w:t>
    </w:r>
    <w:r>
      <w:fldChar w:fldCharType="end"/>
    </w:r>
  </w:p>
  <w:p w:rsidR="00720568" w:rsidRDefault="00462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FD" w:rsidRDefault="004625FD">
      <w:pPr>
        <w:spacing w:after="0" w:line="240" w:lineRule="auto"/>
      </w:pPr>
      <w:r>
        <w:separator/>
      </w:r>
    </w:p>
  </w:footnote>
  <w:footnote w:type="continuationSeparator" w:id="0">
    <w:p w:rsidR="004625FD" w:rsidRDefault="0046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F5C26"/>
    <w:multiLevelType w:val="hybridMultilevel"/>
    <w:tmpl w:val="438E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87EB2"/>
    <w:multiLevelType w:val="multilevel"/>
    <w:tmpl w:val="A6CC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041B1"/>
    <w:rsid w:val="000111A7"/>
    <w:rsid w:val="00016C62"/>
    <w:rsid w:val="0002395A"/>
    <w:rsid w:val="000255FB"/>
    <w:rsid w:val="00063801"/>
    <w:rsid w:val="000F083F"/>
    <w:rsid w:val="00145564"/>
    <w:rsid w:val="001753C2"/>
    <w:rsid w:val="001A148B"/>
    <w:rsid w:val="001C4EB3"/>
    <w:rsid w:val="001D5408"/>
    <w:rsid w:val="00233B5A"/>
    <w:rsid w:val="00241247"/>
    <w:rsid w:val="00255BD0"/>
    <w:rsid w:val="00265095"/>
    <w:rsid w:val="00284C0E"/>
    <w:rsid w:val="002A5D08"/>
    <w:rsid w:val="002D07BD"/>
    <w:rsid w:val="002D6C61"/>
    <w:rsid w:val="002E0F5C"/>
    <w:rsid w:val="002F69A2"/>
    <w:rsid w:val="002F7C97"/>
    <w:rsid w:val="00314702"/>
    <w:rsid w:val="00333F8C"/>
    <w:rsid w:val="00333FFA"/>
    <w:rsid w:val="00336D9A"/>
    <w:rsid w:val="003562E5"/>
    <w:rsid w:val="003B0E81"/>
    <w:rsid w:val="003C377E"/>
    <w:rsid w:val="003D0F33"/>
    <w:rsid w:val="003D2014"/>
    <w:rsid w:val="004221D6"/>
    <w:rsid w:val="00432758"/>
    <w:rsid w:val="004625FD"/>
    <w:rsid w:val="00511C44"/>
    <w:rsid w:val="00580DF3"/>
    <w:rsid w:val="005A7825"/>
    <w:rsid w:val="005B0382"/>
    <w:rsid w:val="005D2765"/>
    <w:rsid w:val="00636E59"/>
    <w:rsid w:val="00662732"/>
    <w:rsid w:val="006B53D4"/>
    <w:rsid w:val="006D525C"/>
    <w:rsid w:val="006E59B2"/>
    <w:rsid w:val="00703899"/>
    <w:rsid w:val="007248C2"/>
    <w:rsid w:val="00773BAC"/>
    <w:rsid w:val="007870E0"/>
    <w:rsid w:val="007F30A7"/>
    <w:rsid w:val="00886C60"/>
    <w:rsid w:val="008B5A80"/>
    <w:rsid w:val="008D051D"/>
    <w:rsid w:val="00920CE3"/>
    <w:rsid w:val="00930351"/>
    <w:rsid w:val="009A1260"/>
    <w:rsid w:val="009C66F6"/>
    <w:rsid w:val="00A22F67"/>
    <w:rsid w:val="00A637D6"/>
    <w:rsid w:val="00AA3634"/>
    <w:rsid w:val="00B01F32"/>
    <w:rsid w:val="00B13FBB"/>
    <w:rsid w:val="00B347D8"/>
    <w:rsid w:val="00B429FD"/>
    <w:rsid w:val="00BC6219"/>
    <w:rsid w:val="00BD0CBC"/>
    <w:rsid w:val="00BD5CDB"/>
    <w:rsid w:val="00C20E24"/>
    <w:rsid w:val="00C720AF"/>
    <w:rsid w:val="00CB0187"/>
    <w:rsid w:val="00CE6B58"/>
    <w:rsid w:val="00D67891"/>
    <w:rsid w:val="00DE3C2F"/>
    <w:rsid w:val="00DE715E"/>
    <w:rsid w:val="00E54162"/>
    <w:rsid w:val="00E549EF"/>
    <w:rsid w:val="00E55681"/>
    <w:rsid w:val="00EB7492"/>
    <w:rsid w:val="00EE175E"/>
    <w:rsid w:val="00FB3D77"/>
    <w:rsid w:val="00FB4D45"/>
    <w:rsid w:val="00FE3C9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2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24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0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F32"/>
    <w:rPr>
      <w:b/>
      <w:bCs/>
    </w:rPr>
  </w:style>
  <w:style w:type="character" w:styleId="Uwydatnienie">
    <w:name w:val="Emphasis"/>
    <w:basedOn w:val="Domylnaczcionkaakapitu"/>
    <w:uiPriority w:val="20"/>
    <w:qFormat/>
    <w:rsid w:val="00B01F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2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24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0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F32"/>
    <w:rPr>
      <w:b/>
      <w:bCs/>
    </w:rPr>
  </w:style>
  <w:style w:type="character" w:styleId="Uwydatnienie">
    <w:name w:val="Emphasis"/>
    <w:basedOn w:val="Domylnaczcionkaakapitu"/>
    <w:uiPriority w:val="20"/>
    <w:qFormat/>
    <w:rsid w:val="00B01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nioski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d@liderpojezier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LGR_3</dc:creator>
  <cp:lastModifiedBy>LGR_4</cp:lastModifiedBy>
  <cp:revision>20</cp:revision>
  <cp:lastPrinted>2018-05-30T06:25:00Z</cp:lastPrinted>
  <dcterms:created xsi:type="dcterms:W3CDTF">2018-05-29T12:45:00Z</dcterms:created>
  <dcterms:modified xsi:type="dcterms:W3CDTF">2020-10-29T09:10:00Z</dcterms:modified>
</cp:coreProperties>
</file>